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0A6EC" w14:textId="2302659F" w:rsidR="008403BD" w:rsidRDefault="008403BD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3064"/>
        <w:gridCol w:w="1735"/>
        <w:gridCol w:w="6160"/>
      </w:tblGrid>
      <w:tr w:rsidR="004B2315" w14:paraId="70BB0E33" w14:textId="77777777" w:rsidTr="00E966EF">
        <w:tc>
          <w:tcPr>
            <w:tcW w:w="10959" w:type="dxa"/>
            <w:gridSpan w:val="3"/>
            <w:shd w:val="clear" w:color="auto" w:fill="767171" w:themeFill="background2" w:themeFillShade="80"/>
          </w:tcPr>
          <w:p w14:paraId="33196817" w14:textId="5B59E711" w:rsidR="00717E4C" w:rsidRPr="00076CAD" w:rsidRDefault="00CA7BC3" w:rsidP="00D17CAB">
            <w:pPr>
              <w:jc w:val="center"/>
              <w:rPr>
                <w:b/>
                <w:bCs/>
                <w:color w:val="FFFFFF" w:themeColor="background1"/>
                <w:sz w:val="32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Okanagan School of Education – LESSON PLAN TEMPLATE </w:t>
            </w:r>
          </w:p>
        </w:tc>
      </w:tr>
      <w:tr w:rsidR="00372F0F" w14:paraId="35D53A86" w14:textId="77777777" w:rsidTr="00E966EF">
        <w:tc>
          <w:tcPr>
            <w:tcW w:w="10959" w:type="dxa"/>
            <w:gridSpan w:val="3"/>
            <w:shd w:val="clear" w:color="auto" w:fill="FFFFFF" w:themeFill="background1"/>
          </w:tcPr>
          <w:p w14:paraId="67EE2383" w14:textId="15A1E32C" w:rsidR="00372F0F" w:rsidRPr="00076CAD" w:rsidRDefault="00DB4C75" w:rsidP="00DF1BC5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One - Curriculum Connection/Pedagogical Plan</w:t>
            </w:r>
          </w:p>
        </w:tc>
      </w:tr>
      <w:tr w:rsidR="001F460B" w14:paraId="07B96FC9" w14:textId="77777777" w:rsidTr="00E966EF">
        <w:trPr>
          <w:trHeight w:val="548"/>
        </w:trPr>
        <w:tc>
          <w:tcPr>
            <w:tcW w:w="3064" w:type="dxa"/>
            <w:shd w:val="clear" w:color="auto" w:fill="D9D9D9" w:themeFill="background1" w:themeFillShade="D9"/>
          </w:tcPr>
          <w:p w14:paraId="1BBD3623" w14:textId="201B86C5" w:rsidR="001F460B" w:rsidRPr="00DF1BC5" w:rsidRDefault="001F460B" w:rsidP="0084259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Candidate/Intern: [Your Name]</w:t>
            </w:r>
          </w:p>
        </w:tc>
        <w:tc>
          <w:tcPr>
            <w:tcW w:w="1735" w:type="dxa"/>
            <w:shd w:val="clear" w:color="auto" w:fill="D9D9D9" w:themeFill="background1" w:themeFillShade="D9"/>
          </w:tcPr>
          <w:p w14:paraId="44D28E3E" w14:textId="4A76A401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Lesson date: September 16                </w:t>
            </w:r>
          </w:p>
        </w:tc>
        <w:tc>
          <w:tcPr>
            <w:tcW w:w="6160" w:type="dxa"/>
            <w:shd w:val="clear" w:color="auto" w:fill="D9D9D9" w:themeFill="background1" w:themeFillShade="D9"/>
          </w:tcPr>
          <w:p w14:paraId="26FE6019" w14:textId="5FE107EA" w:rsidR="001F460B" w:rsidRPr="00DF1BC5" w:rsidRDefault="001F460B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Grade Level/Subject(s): Grade 6 / Mathematics</w:t>
            </w:r>
          </w:p>
        </w:tc>
      </w:tr>
      <w:tr w:rsidR="00B83615" w14:paraId="581A17F9" w14:textId="77777777" w:rsidTr="00E966EF">
        <w:trPr>
          <w:trHeight w:val="575"/>
        </w:trPr>
        <w:tc>
          <w:tcPr>
            <w:tcW w:w="10959" w:type="dxa"/>
            <w:gridSpan w:val="3"/>
            <w:shd w:val="clear" w:color="auto" w:fill="D9D9D9" w:themeFill="background1" w:themeFillShade="D9"/>
          </w:tcPr>
          <w:p w14:paraId="3C082D8C" w14:textId="77777777" w:rsidR="00B83615" w:rsidRDefault="002A4964" w:rsidP="00DF1BC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Lesson Title/Task Summary:</w:t>
            </w:r>
          </w:p>
          <w:p w14:paraId="2B78E1FC" w14:textId="77777777" w:rsidR="00262960" w:rsidRDefault="00262960" w:rsidP="00DF1BC5">
            <w:pPr>
              <w:rPr>
                <w:b/>
                <w:bCs/>
                <w:sz w:val="20"/>
              </w:rPr>
            </w:pPr>
          </w:p>
          <w:p w14:paraId="11A09252" w14:textId="0082D63B" w:rsidR="00A06DFE" w:rsidRPr="00262960" w:rsidRDefault="00262960" w:rsidP="00DF1BC5">
            <w:pPr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Lesson 3: Order of Operations &amp; Factors/Multiples</w:t>
            </w:r>
          </w:p>
        </w:tc>
      </w:tr>
      <w:tr w:rsidR="00991367" w14:paraId="56220DA3" w14:textId="77777777" w:rsidTr="00E966EF">
        <w:trPr>
          <w:trHeight w:val="557"/>
        </w:trPr>
        <w:tc>
          <w:tcPr>
            <w:tcW w:w="4799" w:type="dxa"/>
            <w:gridSpan w:val="2"/>
          </w:tcPr>
          <w:p w14:paraId="5B51D6E6" w14:textId="77777777" w:rsidR="002D7609" w:rsidRDefault="00991367" w:rsidP="002D7609">
            <w:r>
              <w:rPr>
                <w:b/>
                <w:bCs/>
                <w:sz w:val="20"/>
                <w:szCs w:val="20"/>
              </w:rPr>
              <w:t>Core (Sub) Competency:</w:t>
            </w:r>
            <w:r>
              <w:t xml:space="preserve"> </w:t>
            </w:r>
          </w:p>
          <w:p w14:paraId="43E565ED" w14:textId="357EC4D4" w:rsidR="002D7609" w:rsidRPr="002D7609" w:rsidRDefault="002D7609" w:rsidP="002D7609">
            <w:pPr>
              <w:rPr>
                <w:b/>
                <w:bCs/>
              </w:rPr>
            </w:pPr>
            <w:r>
              <w:rPr>
                <w:b/>
                <w:bCs/>
              </w:rPr>
              <w:t>Critical &amp; Reflective Thinking</w:t>
            </w:r>
          </w:p>
          <w:p w14:paraId="7D1A5475" w14:textId="25A8F123" w:rsidR="00991367" w:rsidRDefault="002D7609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Communicating</w:t>
            </w:r>
          </w:p>
        </w:tc>
        <w:tc>
          <w:tcPr>
            <w:tcW w:w="6160" w:type="dxa"/>
          </w:tcPr>
          <w:p w14:paraId="2CC55DA4" w14:textId="1696008B" w:rsidR="00991367" w:rsidRDefault="00991367" w:rsidP="5FF437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Focus: Grade 6 Mathematics Unit</w:t>
            </w:r>
          </w:p>
        </w:tc>
      </w:tr>
      <w:tr w:rsidR="00372F0F" w14:paraId="1943383A" w14:textId="77777777" w:rsidTr="00E966EF">
        <w:trPr>
          <w:cantSplit/>
          <w:trHeight w:val="1205"/>
        </w:trPr>
        <w:tc>
          <w:tcPr>
            <w:tcW w:w="10959" w:type="dxa"/>
            <w:gridSpan w:val="3"/>
          </w:tcPr>
          <w:p w14:paraId="0C406195" w14:textId="77777777" w:rsidR="00372F0F" w:rsidRPr="002F5593" w:rsidRDefault="00372F0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Big Idea(s):</w:t>
            </w:r>
          </w:p>
          <w:p w14:paraId="148E2AA2" w14:textId="77777777" w:rsidR="00372F0F" w:rsidRDefault="001F460B" w:rsidP="00991367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UNDERSTAND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are the key question(s) to be addressed?</w:t>
            </w:r>
          </w:p>
          <w:p w14:paraId="148B09A8" w14:textId="77777777" w:rsidR="002D7609" w:rsidRPr="002D7609" w:rsidRDefault="002D7609" w:rsidP="002D7609">
            <w:pPr>
              <w:rPr>
                <w:iCs/>
              </w:rPr>
            </w:pPr>
            <w:r>
              <w:rPr>
                <w:iCs/>
              </w:rPr>
              <w:t>Operations follow agreed-upon rules so everyone gets the same answer.</w:t>
            </w:r>
          </w:p>
          <w:p w14:paraId="0B6ABF8D" w14:textId="281A3438" w:rsidR="00840978" w:rsidRPr="002D7609" w:rsidRDefault="002D7609" w:rsidP="00991367">
            <w:pPr>
              <w:rPr>
                <w:i/>
              </w:rPr>
            </w:pPr>
            <w:r>
              <w:rPr>
                <w:i/>
              </w:rPr>
              <w:t>Why do we follow an order of operations?</w:t>
            </w:r>
          </w:p>
        </w:tc>
      </w:tr>
      <w:tr w:rsidR="00372F0F" w14:paraId="11E3B06C" w14:textId="77777777" w:rsidTr="00E966EF">
        <w:trPr>
          <w:cantSplit/>
          <w:trHeight w:val="1097"/>
        </w:trPr>
        <w:tc>
          <w:tcPr>
            <w:tcW w:w="10959" w:type="dxa"/>
            <w:gridSpan w:val="3"/>
            <w:shd w:val="clear" w:color="auto" w:fill="FFFFFF" w:themeFill="background1"/>
            <w:vAlign w:val="center"/>
          </w:tcPr>
          <w:p w14:paraId="7BD3DF8C" w14:textId="3557DA2F" w:rsidR="00211473" w:rsidRDefault="00372F0F" w:rsidP="008F4004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u w:val="single"/>
              </w:rPr>
              <w:t>Curricular Competencies</w:t>
            </w:r>
            <w:r>
              <w:rPr>
                <w:b/>
                <w:bCs/>
              </w:rPr>
              <w:t>:</w:t>
            </w:r>
          </w:p>
          <w:p w14:paraId="58714ED7" w14:textId="2910BF80" w:rsidR="00372F0F" w:rsidRDefault="001F460B">
            <w:r>
              <w:rPr>
                <w:i/>
                <w:iCs/>
                <w:sz w:val="14"/>
                <w:szCs w:val="14"/>
              </w:rPr>
              <w:t xml:space="preserve">What will the students be able to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DO</w:t>
            </w:r>
            <w:r>
              <w:rPr>
                <w:b/>
                <w:i/>
                <w:iCs/>
                <w:sz w:val="14"/>
                <w:szCs w:val="14"/>
              </w:rPr>
              <w:t xml:space="preserve">?  </w:t>
            </w:r>
            <w:r>
              <w:rPr>
                <w:i/>
                <w:iCs/>
                <w:sz w:val="14"/>
                <w:szCs w:val="14"/>
              </w:rPr>
              <w:t>What skills are being taught? Are learning targets or “I can…” statements written in student-friendly language?</w:t>
            </w:r>
          </w:p>
          <w:p w14:paraId="758D5E34" w14:textId="650BF3AA" w:rsidR="00372F0F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apply order of operations to multi-step problems.</w:t>
            </w:r>
          </w:p>
          <w:p w14:paraId="663B94AC" w14:textId="2AE860A6" w:rsidR="002D7609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identify factors and multiples of whole numbers.</w:t>
            </w:r>
          </w:p>
          <w:p w14:paraId="3BA05B84" w14:textId="320AF685" w:rsidR="00BD181D" w:rsidRPr="00BD181D" w:rsidRDefault="002D7609" w:rsidP="002D7609">
            <w:pPr>
              <w:pStyle w:val="ListParagraph"/>
              <w:numPr>
                <w:ilvl w:val="0"/>
                <w:numId w:val="1"/>
              </w:numPr>
            </w:pPr>
            <w:r>
              <w:t>I can explain why order of operations matters.</w:t>
            </w:r>
          </w:p>
        </w:tc>
      </w:tr>
      <w:tr w:rsidR="00DF1BC5" w14:paraId="3D151C95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6B84223C" w14:textId="77777777" w:rsidR="00DF1BC5" w:rsidRDefault="00DF1BC5" w:rsidP="004B2315">
            <w:r>
              <w:rPr>
                <w:b/>
                <w:bCs/>
                <w:u w:val="single"/>
              </w:rPr>
              <w:t>Content</w:t>
            </w:r>
            <w:r>
              <w:t>:</w:t>
            </w:r>
            <w:r>
              <w:rPr>
                <w:noProof/>
              </w:rPr>
              <w:t xml:space="preserve"> </w:t>
            </w:r>
          </w:p>
          <w:p w14:paraId="66798084" w14:textId="77777777" w:rsidR="00947B47" w:rsidRDefault="001F460B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will the students </w:t>
            </w:r>
            <w:r>
              <w:rPr>
                <w:b/>
                <w:i/>
                <w:iCs/>
                <w:sz w:val="14"/>
                <w:szCs w:val="14"/>
                <w:u w:val="single"/>
              </w:rPr>
              <w:t>KNOW</w:t>
            </w:r>
            <w:r>
              <w:rPr>
                <w:b/>
                <w:i/>
                <w:iCs/>
                <w:sz w:val="14"/>
                <w:szCs w:val="14"/>
              </w:rPr>
              <w:t xml:space="preserve">? </w:t>
            </w:r>
            <w:r>
              <w:rPr>
                <w:i/>
                <w:iCs/>
                <w:sz w:val="14"/>
                <w:szCs w:val="14"/>
              </w:rPr>
              <w:t>What content/concepts/key vocabulary will be the focus of this lesson?</w:t>
            </w:r>
          </w:p>
          <w:p w14:paraId="4FF81AA3" w14:textId="77777777" w:rsidR="00BD181D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Order of operations</w:t>
            </w:r>
          </w:p>
          <w:p w14:paraId="19F83A0A" w14:textId="77777777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Factors and multiples</w:t>
            </w:r>
          </w:p>
          <w:p w14:paraId="3C91B68D" w14:textId="2238A7D1" w:rsidR="002D7609" w:rsidRPr="002D7609" w:rsidRDefault="002D7609" w:rsidP="002D7609">
            <w:pPr>
              <w:pStyle w:val="ListParagraph"/>
              <w:numPr>
                <w:ilvl w:val="0"/>
                <w:numId w:val="2"/>
              </w:numPr>
              <w:rPr>
                <w:iCs/>
              </w:rPr>
            </w:pPr>
            <w:r>
              <w:rPr>
                <w:iCs/>
              </w:rPr>
              <w:t>Multi-step expressions</w:t>
            </w:r>
            <w:r>
              <w:rPr>
                <w:iCs/>
              </w:rPr>
              <w:t/>
            </w:r>
          </w:p>
        </w:tc>
      </w:tr>
      <w:tr w:rsidR="00DF1BC5" w14:paraId="62ADC183" w14:textId="77777777" w:rsidTr="00E966EF">
        <w:trPr>
          <w:cantSplit/>
          <w:trHeight w:val="1134"/>
        </w:trPr>
        <w:tc>
          <w:tcPr>
            <w:tcW w:w="10959" w:type="dxa"/>
            <w:gridSpan w:val="3"/>
            <w:shd w:val="clear" w:color="auto" w:fill="FFFFFF" w:themeFill="background1"/>
          </w:tcPr>
          <w:p w14:paraId="4ED894B1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Indigenous Perspectives</w:t>
            </w:r>
            <w:r>
              <w:rPr>
                <w:b/>
                <w:bCs/>
              </w:rPr>
              <w:t>:</w:t>
            </w:r>
          </w:p>
          <w:p w14:paraId="65CD3B71" w14:textId="730F35E4" w:rsidR="00DF1BC5" w:rsidRDefault="0074148E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might “Indigenous knowledges and ways of knowing and being” be honoured and embedded authentically into the lesson? </w:t>
            </w:r>
          </w:p>
          <w:p w14:paraId="4230F1F5" w14:textId="77777777" w:rsidR="00DF1BC5" w:rsidRDefault="00813A38">
            <w:pPr>
              <w:rPr>
                <w:bCs/>
              </w:rPr>
            </w:pPr>
            <w:r>
              <w:rPr>
                <w:bCs/>
              </w:rPr>
              <w:t>Learning is holistic and relational.</w:t>
            </w:r>
          </w:p>
          <w:p w14:paraId="7077D76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involves patience and time.</w:t>
            </w:r>
          </w:p>
          <w:p w14:paraId="408F3DE5" w14:textId="77777777" w:rsidR="00813A38" w:rsidRPr="00813A38" w:rsidRDefault="00813A38" w:rsidP="00813A38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Learning requires exploring one’s identity.</w:t>
            </w:r>
          </w:p>
          <w:p w14:paraId="30A5C61B" w14:textId="508917C6" w:rsidR="00813A38" w:rsidRPr="00991367" w:rsidRDefault="00813A38">
            <w:pPr>
              <w:rPr>
                <w:bCs/>
              </w:rPr>
            </w:pPr>
          </w:p>
        </w:tc>
      </w:tr>
      <w:tr w:rsidR="00F1038D" w14:paraId="5D2ABF1A" w14:textId="77777777" w:rsidTr="00E966EF">
        <w:trPr>
          <w:trHeight w:val="1313"/>
        </w:trPr>
        <w:tc>
          <w:tcPr>
            <w:tcW w:w="10959" w:type="dxa"/>
            <w:gridSpan w:val="3"/>
            <w:shd w:val="clear" w:color="auto" w:fill="FFFFFF" w:themeFill="background1"/>
          </w:tcPr>
          <w:p w14:paraId="233A8B0B" w14:textId="2F283D9E" w:rsidR="00782FB1" w:rsidRDefault="00687FC5" w:rsidP="00782FB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Inclusive and Equitable Practice:</w:t>
            </w:r>
          </w:p>
          <w:p w14:paraId="2C994CA6" w14:textId="370B1115" w:rsidR="00782FB1" w:rsidRDefault="00687FC5" w:rsidP="00782FB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How is a safe and caring environment provided (emotional/physical)? Are there considerations for diverse interests/abilities? Are there access points for all learners and alternative ways to demonstrate what they know/can do? What grouping strategies are incorporated? Do students see themselves reflected in the learning? </w:t>
            </w:r>
          </w:p>
          <w:p w14:paraId="76384DA6" w14:textId="583B332C" w:rsidR="003C3DC3" w:rsidRPr="00813A38" w:rsidRDefault="00813A38" w:rsidP="003C3D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Posted order-of-operations reference chart for all students.</w:t>
            </w:r>
          </w:p>
          <w:p w14:paraId="065DF272" w14:textId="02289465" w:rsidR="00813A38" w:rsidRPr="00813A38" w:rsidRDefault="003C3DC3" w:rsidP="00813A38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ELL: colour-coded steps to track operation order.</w:t>
            </w:r>
          </w:p>
        </w:tc>
      </w:tr>
      <w:tr w:rsidR="00DF1BC5" w14:paraId="67C10239" w14:textId="77777777" w:rsidTr="00E966EF">
        <w:trPr>
          <w:trHeight w:val="1052"/>
        </w:trPr>
        <w:tc>
          <w:tcPr>
            <w:tcW w:w="10959" w:type="dxa"/>
            <w:gridSpan w:val="3"/>
            <w:shd w:val="clear" w:color="auto" w:fill="FFFFFF" w:themeFill="background1"/>
          </w:tcPr>
          <w:p w14:paraId="2A2D157C" w14:textId="77777777" w:rsidR="00DF1BC5" w:rsidRDefault="00DF1BC5" w:rsidP="00DF1BC5">
            <w:pPr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Collaborative Practice</w:t>
            </w:r>
            <w:r>
              <w:rPr>
                <w:b/>
                <w:bCs/>
              </w:rPr>
              <w:t xml:space="preserve">: </w:t>
            </w:r>
          </w:p>
          <w:p w14:paraId="1E9DFA02" w14:textId="1491F4CD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How might collaboration/co-planning/co-teaching be incorporated?</w:t>
            </w:r>
          </w:p>
          <w:p w14:paraId="5E480EAF" w14:textId="1F42FABE" w:rsidR="00DF1BC5" w:rsidRDefault="00813A38" w:rsidP="00782FB1">
            <w:pPr>
              <w:rPr>
                <w:bCs/>
              </w:rPr>
            </w:pPr>
            <w:r>
              <w:rPr>
                <w:bCs/>
              </w:rPr>
              <w:t>Co-planned and co-taught with Mrs. Saunders’ class.</w:t>
            </w:r>
          </w:p>
          <w:p w14:paraId="27D66A84" w14:textId="6A8F3130" w:rsidR="00813A38" w:rsidRPr="00840978" w:rsidRDefault="00813A38" w:rsidP="00782FB1">
            <w:pPr>
              <w:rPr>
                <w:bCs/>
              </w:rPr>
            </w:pPr>
          </w:p>
        </w:tc>
      </w:tr>
      <w:tr w:rsidR="00220E01" w14:paraId="3ED446A4" w14:textId="77777777" w:rsidTr="00E966EF">
        <w:trPr>
          <w:trHeight w:val="962"/>
        </w:trPr>
        <w:tc>
          <w:tcPr>
            <w:tcW w:w="10959" w:type="dxa"/>
            <w:gridSpan w:val="3"/>
          </w:tcPr>
          <w:p w14:paraId="7638B237" w14:textId="117591BC" w:rsidR="00220E01" w:rsidRDefault="00220E01" w:rsidP="00F14BF1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Safety Considerations:</w:t>
            </w:r>
          </w:p>
          <w:p w14:paraId="12EA9BE6" w14:textId="3244BD2D" w:rsidR="00F14BF1" w:rsidRPr="00A94D2A" w:rsidRDefault="00062F75" w:rsidP="00F14BF1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Are there any lesson and/or venue specific safety issues to be noted?</w:t>
            </w:r>
          </w:p>
          <w:p w14:paraId="0854F14B" w14:textId="77777777" w:rsidR="00A94D2A" w:rsidRDefault="00813A38" w:rsidP="00F14BF1">
            <w:pPr>
              <w:rPr>
                <w:bCs/>
              </w:rPr>
            </w:pPr>
            <w:r>
              <w:rPr>
                <w:bCs/>
              </w:rPr>
              <w:t>No safety concerns for this lesson.</w:t>
            </w:r>
          </w:p>
          <w:p w14:paraId="73D49E92" w14:textId="18BFB221" w:rsidR="00966E68" w:rsidRPr="00840978" w:rsidRDefault="00966E68" w:rsidP="00F14BF1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782FB1" w14:paraId="39CBBDFF" w14:textId="77777777" w:rsidTr="00E966EF">
        <w:tc>
          <w:tcPr>
            <w:tcW w:w="10959" w:type="dxa"/>
            <w:gridSpan w:val="3"/>
            <w:shd w:val="clear" w:color="auto" w:fill="D0CECE" w:themeFill="background2" w:themeFillShade="E6"/>
          </w:tcPr>
          <w:p w14:paraId="6F2000CD" w14:textId="04629DA9" w:rsidR="00DF1BC5" w:rsidRPr="00DF1BC5" w:rsidRDefault="00A7672A" w:rsidP="00E55959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6"/>
                <w:szCs w:val="32"/>
              </w:rPr>
              <w:t xml:space="preserve">Assessment Design </w:t>
            </w:r>
          </w:p>
        </w:tc>
      </w:tr>
      <w:tr w:rsidR="00DF1BC5" w14:paraId="451337FC" w14:textId="77777777" w:rsidTr="00E966EF">
        <w:trPr>
          <w:trHeight w:val="1952"/>
        </w:trPr>
        <w:tc>
          <w:tcPr>
            <w:tcW w:w="10959" w:type="dxa"/>
            <w:gridSpan w:val="3"/>
          </w:tcPr>
          <w:p w14:paraId="422F17F1" w14:textId="24A34D95" w:rsidR="00E55959" w:rsidRPr="00B56EBA" w:rsidRDefault="00E55959" w:rsidP="00DF1BC5">
            <w:pPr>
              <w:rPr>
                <w:b/>
                <w:bCs/>
                <w:i/>
                <w:sz w:val="6"/>
                <w:szCs w:val="14"/>
                <w:u w:val="single"/>
              </w:rPr>
            </w:pPr>
            <w:r>
              <w:rPr>
                <w:b/>
                <w:bCs/>
                <w:sz w:val="16"/>
                <w:szCs w:val="32"/>
              </w:rPr>
              <w:t>What type of assessment might be embedded in this lesson?</w:t>
            </w:r>
          </w:p>
          <w:p w14:paraId="71B4E664" w14:textId="7DD73007" w:rsidR="00E014CD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Formative Assessment</w:t>
            </w:r>
            <w:r>
              <w:rPr>
                <w:b/>
                <w:bCs/>
                <w:i/>
                <w:sz w:val="14"/>
                <w:szCs w:val="14"/>
              </w:rPr>
              <w:t>:</w:t>
            </w:r>
            <w:r>
              <w:rPr>
                <w:i/>
                <w:iCs/>
                <w:sz w:val="14"/>
                <w:szCs w:val="14"/>
              </w:rPr>
              <w:t xml:space="preserve"> 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for</w:t>
            </w:r>
            <w:r>
              <w:rPr>
                <w:i/>
                <w:iCs/>
                <w:sz w:val="14"/>
                <w:szCs w:val="14"/>
              </w:rPr>
              <w:t xml:space="preserve"> Learning / </w:t>
            </w:r>
            <w:r>
              <w:rPr>
                <w:b/>
                <w:bCs/>
                <w:i/>
                <w:sz w:val="14"/>
                <w:szCs w:val="14"/>
                <w:u w:val="single"/>
              </w:rPr>
              <w:t>Summative Assessment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Assessment </w:t>
            </w:r>
            <w:r>
              <w:rPr>
                <w:b/>
                <w:bCs/>
                <w:i/>
                <w:iCs/>
                <w:sz w:val="14"/>
                <w:szCs w:val="14"/>
                <w:u w:val="single"/>
              </w:rPr>
              <w:t>of</w:t>
            </w:r>
            <w:r>
              <w:rPr>
                <w:i/>
                <w:iCs/>
                <w:sz w:val="14"/>
                <w:szCs w:val="14"/>
              </w:rPr>
              <w:t xml:space="preserve"> Learning. </w:t>
            </w:r>
          </w:p>
          <w:p w14:paraId="5B624D4D" w14:textId="6AFFBBC0" w:rsidR="00813A38" w:rsidRDefault="00813A38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Formative: exit ticket on multi-step expressions.</w:t>
            </w:r>
          </w:p>
          <w:p w14:paraId="14BA3A7F" w14:textId="0F740E17" w:rsidR="00DF1BC5" w:rsidRDefault="00DF1BC5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Metacognition</w:t>
            </w:r>
            <w:r>
              <w:rPr>
                <w:b/>
                <w:bCs/>
                <w:i/>
                <w:sz w:val="14"/>
                <w:szCs w:val="14"/>
              </w:rPr>
              <w:t xml:space="preserve">: </w:t>
            </w:r>
            <w:r>
              <w:rPr>
                <w:i/>
                <w:iCs/>
                <w:sz w:val="14"/>
                <w:szCs w:val="14"/>
              </w:rPr>
              <w:t xml:space="preserve">How are students reflecting on and monitoring their own learning? </w:t>
            </w:r>
          </w:p>
          <w:p w14:paraId="4C315FE6" w14:textId="6A643847" w:rsidR="00813A38" w:rsidRPr="00DF1BC5" w:rsidRDefault="00596C91" w:rsidP="00DF1BC5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What step almost tripped you up, and how did you catch it? </w:t>
            </w:r>
          </w:p>
          <w:p w14:paraId="4BBCE417" w14:textId="77777777" w:rsidR="00991367" w:rsidRDefault="00DF1BC5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sz w:val="14"/>
                <w:szCs w:val="14"/>
                <w:u w:val="single"/>
              </w:rPr>
              <w:t>Documentation/Evidence of Learning:</w:t>
            </w:r>
            <w:r>
              <w:rPr>
                <w:b/>
                <w:bCs/>
                <w:i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How will student learning be documented and shared (learning maps, rubrics, math journals, online documentation, etc.)</w:t>
            </w:r>
          </w:p>
          <w:p w14:paraId="128CFB49" w14:textId="748D2BA1" w:rsidR="00596C91" w:rsidRDefault="00A641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Exit tickets reviewed for correct sequencing.</w:t>
            </w:r>
          </w:p>
          <w:p w14:paraId="3F47EB1B" w14:textId="6868ABA0" w:rsidR="00813A38" w:rsidRPr="00813A38" w:rsidRDefault="00262960" w:rsidP="5FF4370F">
            <w:pPr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 xml:space="preserve"> </w:t>
            </w:r>
          </w:p>
        </w:tc>
      </w:tr>
    </w:tbl>
    <w:p w14:paraId="5D160846" w14:textId="589BEE2A" w:rsidR="00991367" w:rsidRDefault="00991367"/>
    <w:tbl>
      <w:tblPr>
        <w:tblStyle w:val="TableGrid"/>
        <w:tblW w:w="10959" w:type="dxa"/>
        <w:tblLook w:val="04A0" w:firstRow="1" w:lastRow="0" w:firstColumn="1" w:lastColumn="0" w:noHBand="0" w:noVBand="1"/>
      </w:tblPr>
      <w:tblGrid>
        <w:gridCol w:w="524"/>
        <w:gridCol w:w="1495"/>
        <w:gridCol w:w="955"/>
        <w:gridCol w:w="2832"/>
        <w:gridCol w:w="5153"/>
      </w:tblGrid>
      <w:tr w:rsidR="00076CAD" w14:paraId="2C069A8B" w14:textId="77777777" w:rsidTr="5FF4370F">
        <w:tc>
          <w:tcPr>
            <w:tcW w:w="10959" w:type="dxa"/>
            <w:gridSpan w:val="5"/>
            <w:shd w:val="clear" w:color="auto" w:fill="767171" w:themeFill="background2" w:themeFillShade="80"/>
          </w:tcPr>
          <w:p w14:paraId="081BC2A3" w14:textId="1619210F" w:rsidR="00076CAD" w:rsidRDefault="00076CAD" w:rsidP="008403BD">
            <w:pPr>
              <w:jc w:val="center"/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Okanagan School of Education – LESSON PLAN TEMPLATE</w:t>
            </w:r>
          </w:p>
        </w:tc>
      </w:tr>
      <w:tr w:rsidR="00293691" w14:paraId="3531852C" w14:textId="77777777" w:rsidTr="5FF4370F">
        <w:tc>
          <w:tcPr>
            <w:tcW w:w="10959" w:type="dxa"/>
            <w:gridSpan w:val="5"/>
            <w:shd w:val="clear" w:color="auto" w:fill="FFFFFF" w:themeFill="background1"/>
          </w:tcPr>
          <w:p w14:paraId="1C77A63F" w14:textId="20E42FA5" w:rsidR="00293691" w:rsidRPr="0042509A" w:rsidRDefault="00DB4C75" w:rsidP="00DF1BC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>Page Two - Minute Minder</w:t>
            </w:r>
          </w:p>
        </w:tc>
      </w:tr>
      <w:tr w:rsidR="00FC6306" w14:paraId="052142DE" w14:textId="77777777" w:rsidTr="00472803">
        <w:trPr>
          <w:trHeight w:val="583"/>
        </w:trPr>
        <w:tc>
          <w:tcPr>
            <w:tcW w:w="2019" w:type="dxa"/>
            <w:gridSpan w:val="2"/>
            <w:shd w:val="clear" w:color="auto" w:fill="BFBFBF" w:themeFill="background1" w:themeFillShade="BF"/>
          </w:tcPr>
          <w:p w14:paraId="4A21618E" w14:textId="77777777" w:rsidR="00FC6306" w:rsidRPr="00CC783E" w:rsidRDefault="00FC6306" w:rsidP="00293691">
            <w:pPr>
              <w:jc w:val="center"/>
              <w:rPr>
                <w:b/>
                <w:iCs/>
                <w:sz w:val="6"/>
                <w:szCs w:val="20"/>
              </w:rPr>
            </w:pPr>
          </w:p>
          <w:p w14:paraId="50043224" w14:textId="59E2E0A6" w:rsidR="00FC6306" w:rsidRPr="004E76F4" w:rsidRDefault="00DC1B6E" w:rsidP="004E76F4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Considerations for lesson planning:</w:t>
            </w:r>
          </w:p>
        </w:tc>
        <w:tc>
          <w:tcPr>
            <w:tcW w:w="955" w:type="dxa"/>
            <w:shd w:val="clear" w:color="auto" w:fill="E7E6E6" w:themeFill="background2"/>
          </w:tcPr>
          <w:p w14:paraId="6287F00D" w14:textId="77777777" w:rsidR="00E15515" w:rsidRDefault="00E15515" w:rsidP="00FC6306">
            <w:pPr>
              <w:jc w:val="center"/>
              <w:rPr>
                <w:b/>
                <w:iCs/>
                <w:sz w:val="16"/>
                <w:szCs w:val="20"/>
              </w:rPr>
            </w:pPr>
          </w:p>
          <w:p w14:paraId="1C05C723" w14:textId="05532A3C" w:rsidR="00FC6306" w:rsidRPr="00E15515" w:rsidRDefault="00FC6306" w:rsidP="00FC6306">
            <w:pPr>
              <w:jc w:val="center"/>
              <w:rPr>
                <w:b/>
                <w:iCs/>
                <w:sz w:val="16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Estimated</w:t>
            </w:r>
          </w:p>
          <w:p w14:paraId="4BDD4E6F" w14:textId="24B53B3F" w:rsidR="00FC6306" w:rsidRPr="00DB4C75" w:rsidRDefault="00FC6306" w:rsidP="00FC630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iCs/>
                <w:sz w:val="16"/>
                <w:szCs w:val="20"/>
              </w:rPr>
              <w:t>time</w:t>
            </w:r>
          </w:p>
        </w:tc>
        <w:tc>
          <w:tcPr>
            <w:tcW w:w="2832" w:type="dxa"/>
            <w:shd w:val="clear" w:color="auto" w:fill="E7E6E6" w:themeFill="background2"/>
          </w:tcPr>
          <w:p w14:paraId="2000CBCD" w14:textId="77777777" w:rsidR="00FC6306" w:rsidRDefault="00FC6306" w:rsidP="009A652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Teaching and Learning Activities</w:t>
            </w:r>
          </w:p>
          <w:p w14:paraId="33BF614A" w14:textId="59974E03" w:rsidR="00FC6306" w:rsidRPr="00DB4C75" w:rsidRDefault="00FC6306" w:rsidP="009A652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20"/>
              </w:rPr>
              <w:t>What is the role of the teacher? What is the role of the students?</w:t>
            </w:r>
          </w:p>
        </w:tc>
        <w:tc>
          <w:tcPr>
            <w:tcW w:w="5153" w:type="dxa"/>
            <w:shd w:val="clear" w:color="auto" w:fill="E7E6E6" w:themeFill="background2"/>
          </w:tcPr>
          <w:p w14:paraId="4E788FB6" w14:textId="77777777" w:rsidR="00FC6306" w:rsidRPr="00CC783E" w:rsidRDefault="00FC6306" w:rsidP="00F971AB">
            <w:pPr>
              <w:jc w:val="center"/>
              <w:rPr>
                <w:b/>
                <w:sz w:val="6"/>
                <w:szCs w:val="20"/>
              </w:rPr>
            </w:pPr>
          </w:p>
          <w:p w14:paraId="21E79600" w14:textId="3A9DB013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 Preparation</w:t>
            </w:r>
          </w:p>
          <w:p w14:paraId="3C9A2CBD" w14:textId="02E20B65" w:rsidR="00FC6306" w:rsidRPr="00CC783E" w:rsidRDefault="00FC6306" w:rsidP="00F971AB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(Materials/resources or</w:t>
            </w:r>
          </w:p>
          <w:p w14:paraId="1C83BE1E" w14:textId="449AB89D" w:rsidR="00FC6306" w:rsidRPr="00DB4C75" w:rsidRDefault="00FC6306" w:rsidP="00F971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16"/>
                <w:szCs w:val="20"/>
              </w:rPr>
              <w:t>supplies needed)</w:t>
            </w:r>
          </w:p>
        </w:tc>
      </w:tr>
      <w:tr w:rsidR="00DC1B6E" w14:paraId="2394270A" w14:textId="77777777" w:rsidTr="00472803">
        <w:trPr>
          <w:cantSplit/>
          <w:trHeight w:val="2623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2CF20A75" w14:textId="06ABDCB1" w:rsid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t xml:space="preserve"> CONNECT</w:t>
            </w:r>
          </w:p>
        </w:tc>
        <w:tc>
          <w:tcPr>
            <w:tcW w:w="1495" w:type="dxa"/>
            <w:shd w:val="clear" w:color="auto" w:fill="E7E6E6" w:themeFill="background2"/>
          </w:tcPr>
          <w:p w14:paraId="76CB477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ONE</w:t>
            </w:r>
          </w:p>
          <w:p w14:paraId="6F814EE9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4EBD20C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INTRODUCTION TO LESSON</w:t>
            </w:r>
          </w:p>
          <w:p w14:paraId="489F4DEE" w14:textId="77777777" w:rsidR="00DC1B6E" w:rsidRDefault="00DC1B6E" w:rsidP="00DC1B6E">
            <w:pPr>
              <w:jc w:val="center"/>
              <w:rPr>
                <w:b/>
                <w:bCs/>
                <w:sz w:val="14"/>
                <w:szCs w:val="14"/>
                <w:u w:val="single"/>
              </w:rPr>
            </w:pPr>
          </w:p>
          <w:p w14:paraId="227D82EC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Activate Prior Knowledge, Engage, Predict, </w:t>
            </w:r>
          </w:p>
          <w:p w14:paraId="5C7D5B1B" w14:textId="619FC5C0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>Focus</w:t>
            </w:r>
          </w:p>
          <w:p w14:paraId="49724964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1710183F" w14:textId="5D4CCE8B" w:rsidR="00DC1B6E" w:rsidRDefault="00DC1B6E" w:rsidP="00DC1B6E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can I tap into students’ interest, offer appropriate challenge, increase motivation?</w:t>
            </w:r>
          </w:p>
          <w:p w14:paraId="038324EB" w14:textId="407657B9" w:rsidR="00DC1B6E" w:rsidRPr="00211473" w:rsidRDefault="00DC1B6E" w:rsidP="00BD181D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75ED9B15" w14:textId="77777777" w:rsidR="00DC1B6E" w:rsidRDefault="00DC1B6E" w:rsidP="00FC6306">
            <w:pPr>
              <w:jc w:val="center"/>
              <w:rPr>
                <w:rFonts w:cstheme="minorHAnsi"/>
                <w:bCs/>
              </w:rPr>
            </w:pPr>
          </w:p>
          <w:p w14:paraId="45A0E4F9" w14:textId="556C5A34" w:rsidR="009F1EF9" w:rsidRDefault="00596C91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1CDAEE1D" w14:textId="009ECD87" w:rsidR="00E67446" w:rsidRPr="00991367" w:rsidRDefault="00E67446" w:rsidP="00FC6306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674495D2" w14:textId="3E939F12" w:rsidR="00DC1B6E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Solve one expression two ways; compare answers.</w:t>
            </w:r>
          </w:p>
          <w:p w14:paraId="7A8CB3AC" w14:textId="42B61C77" w:rsidR="00A64160" w:rsidRDefault="00A64160" w:rsidP="00E6744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Class discusses why the answers differ.</w:t>
            </w:r>
          </w:p>
          <w:p w14:paraId="610BFD32" w14:textId="77777777" w:rsidR="005A5182" w:rsidRDefault="005A5182" w:rsidP="00BD0B24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4C7F8D8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Teacher introduces order of operations.</w:t>
            </w:r>
          </w:p>
          <w:p w14:paraId="5B6EDE01" w14:textId="2B23C8F7" w:rsidR="006C6E2C" w:rsidRPr="00596C91" w:rsidRDefault="00E67446" w:rsidP="00E67446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Warm-up comparing two solution paths. </w:t>
            </w:r>
            <w:r>
              <w:rPr>
                <w:rFonts w:cstheme="minorHAnsi"/>
                <w:b/>
                <w:i/>
                <w:iCs/>
                <w:sz w:val="20"/>
                <w:szCs w:val="20"/>
              </w:rPr>
              <w:t>Builds the case for a consistent rule.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68BDDFB3" w14:textId="77777777" w:rsidR="00E67446" w:rsidRDefault="00E67446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46E016" w14:textId="058EB27E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Builds on multiplication/division fluency. </w:t>
            </w:r>
            <w:r>
              <w:rPr>
                <w:rFonts w:cstheme="minorHAnsi"/>
                <w:b/>
                <w:sz w:val="20"/>
                <w:szCs w:val="20"/>
              </w:rPr>
              <w:t>Order of operations and factors/multiples.</w:t>
            </w:r>
          </w:p>
          <w:p w14:paraId="706FE461" w14:textId="77777777" w:rsidR="006C6E2C" w:rsidRDefault="006C6E2C" w:rsidP="00E67446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B1C51F8" w14:textId="0805496D" w:rsidR="006C6E2C" w:rsidRDefault="006C6E2C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  <w:t>Reflection</w:t>
            </w:r>
          </w:p>
          <w:p w14:paraId="6A566060" w14:textId="77777777" w:rsidR="00994B80" w:rsidRPr="006C6E2C" w:rsidRDefault="00994B80" w:rsidP="00E67446">
            <w:pPr>
              <w:rPr>
                <w:rFonts w:cstheme="minorHAnsi"/>
                <w:bCs/>
                <w:i/>
                <w:iCs/>
                <w:sz w:val="20"/>
                <w:szCs w:val="20"/>
                <w:u w:val="single"/>
              </w:rPr>
            </w:pPr>
          </w:p>
          <w:p w14:paraId="255F2943" w14:textId="1A39CC32" w:rsidR="00E67446" w:rsidRPr="00BD0B24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Why did the two paths give different answers?</w:t>
            </w:r>
          </w:p>
          <w:p w14:paraId="7F2232F7" w14:textId="0D2BB6F1" w:rsidR="00E67446" w:rsidRDefault="00E67446" w:rsidP="00E6744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DDCE9D" w14:textId="77777777" w:rsidR="00E67446" w:rsidRDefault="00E67446" w:rsidP="00A90CA3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92C03CA" w14:textId="73553C40" w:rsidR="00DE7A90" w:rsidRPr="00E67446" w:rsidRDefault="00DE7A90" w:rsidP="00A90CA3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Prepare sample expressions and a posted chart.</w:t>
            </w:r>
          </w:p>
        </w:tc>
        <w:tc>
          <w:tcPr>
            <w:tcW w:w="5153" w:type="dxa"/>
            <w:shd w:val="clear" w:color="auto" w:fill="FFFFFF" w:themeFill="background1"/>
          </w:tcPr>
          <w:p w14:paraId="76F43B7E" w14:textId="4EA8A66F" w:rsidR="00A64160" w:rsidRDefault="00A64160" w:rsidP="00211473">
            <w:r>
              <w:t>[Insert supporting video or resource link]</w:t>
            </w:r>
          </w:p>
          <w:p w14:paraId="20B7247C" w14:textId="77777777" w:rsidR="00A64160" w:rsidRDefault="00A64160" w:rsidP="00211473"/>
          <w:p w14:paraId="1544B5EE" w14:textId="57DC3FCE" w:rsidR="00E67446" w:rsidRPr="00BD0B24" w:rsidRDefault="00A64160" w:rsidP="0021147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Whiteboard, order-of-operations chart</w:t>
            </w:r>
          </w:p>
          <w:p w14:paraId="252300D2" w14:textId="77777777" w:rsidR="00E67446" w:rsidRPr="00BD0B24" w:rsidRDefault="00E67446" w:rsidP="00211473">
            <w:pPr>
              <w:rPr>
                <w:rFonts w:cstheme="minorHAnsi"/>
                <w:sz w:val="20"/>
                <w:szCs w:val="20"/>
              </w:rPr>
            </w:pPr>
          </w:p>
          <w:p w14:paraId="089A53F9" w14:textId="6BF7ECCC" w:rsidR="00E67446" w:rsidRPr="00E67446" w:rsidRDefault="00D30BAF" w:rsidP="00211473">
            <w:pPr>
              <w:rPr>
                <w:rFonts w:cstheme="minorHAnsi"/>
                <w:sz w:val="15"/>
                <w:szCs w:val="15"/>
              </w:rPr>
            </w:pPr>
            <w:r>
              <w:rPr>
                <w:rFonts w:cstheme="minorHAnsi"/>
                <w:sz w:val="20"/>
                <w:szCs w:val="20"/>
              </w:rPr>
              <w:t>Sample expression cards</w:t>
            </w:r>
          </w:p>
        </w:tc>
      </w:tr>
      <w:tr w:rsidR="00DC1B6E" w14:paraId="404002B7" w14:textId="77777777" w:rsidTr="00472803">
        <w:trPr>
          <w:cantSplit/>
          <w:trHeight w:val="5462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1173D4B2" w14:textId="5DA0D123" w:rsidR="00DC1B6E" w:rsidRPr="00DC1B6E" w:rsidRDefault="00DC1B6E" w:rsidP="00DC1B6E">
            <w:pPr>
              <w:ind w:left="113" w:right="113"/>
              <w:jc w:val="center"/>
              <w:rPr>
                <w:b/>
                <w:bCs/>
                <w:iCs/>
                <w:sz w:val="24"/>
                <w:szCs w:val="14"/>
              </w:rPr>
            </w:pPr>
            <w:r>
              <w:rPr>
                <w:b/>
                <w:bCs/>
                <w:iCs/>
                <w:sz w:val="24"/>
                <w:szCs w:val="14"/>
              </w:rPr>
              <w:lastRenderedPageBreak/>
              <w:t>PROCESS</w:t>
            </w:r>
          </w:p>
        </w:tc>
        <w:tc>
          <w:tcPr>
            <w:tcW w:w="1495" w:type="dxa"/>
            <w:shd w:val="clear" w:color="auto" w:fill="E7E6E6" w:themeFill="background2"/>
            <w:vAlign w:val="center"/>
          </w:tcPr>
          <w:p w14:paraId="118BCC36" w14:textId="0590C3DF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TWO</w:t>
            </w:r>
          </w:p>
          <w:p w14:paraId="3B25F721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3A8679B7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BODY OF LESSON</w:t>
            </w:r>
          </w:p>
          <w:p w14:paraId="53F83B52" w14:textId="77777777" w:rsidR="00DC1B6E" w:rsidRDefault="00DC1B6E" w:rsidP="00DC1B6E">
            <w:pPr>
              <w:rPr>
                <w:b/>
                <w:bCs/>
                <w:sz w:val="14"/>
                <w:szCs w:val="14"/>
              </w:rPr>
            </w:pPr>
          </w:p>
          <w:p w14:paraId="75088A75" w14:textId="5F7ED9AA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  <w:r>
              <w:rPr>
                <w:b/>
                <w:bCs/>
                <w:iCs/>
                <w:sz w:val="14"/>
                <w:szCs w:val="14"/>
              </w:rPr>
              <w:t xml:space="preserve">Construct meaning, monitor understanding, process ideas </w:t>
            </w:r>
          </w:p>
          <w:p w14:paraId="2071321D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4"/>
              </w:rPr>
            </w:pPr>
          </w:p>
          <w:p w14:paraId="70BB6115" w14:textId="7EC152BD" w:rsidR="00DC1B6E" w:rsidRDefault="00DC1B6E" w:rsidP="0045473F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How will I help students interact with ideas they encounter?</w:t>
            </w:r>
          </w:p>
          <w:p w14:paraId="3E415C44" w14:textId="51C64AFC" w:rsidR="00DC1B6E" w:rsidRPr="00211473" w:rsidRDefault="00DC1B6E" w:rsidP="00DC1B6E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955" w:type="dxa"/>
            <w:shd w:val="clear" w:color="auto" w:fill="FFFFFF" w:themeFill="background1"/>
          </w:tcPr>
          <w:p w14:paraId="26882D42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3BD1F0D9" w14:textId="3F09EE0B" w:rsidR="00DC1B6E" w:rsidRDefault="00596C91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25/30</w:t>
            </w:r>
          </w:p>
          <w:p w14:paraId="624657D5" w14:textId="294B9643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43E359A2" w14:textId="77777777" w:rsidR="006C6E2C" w:rsidRDefault="006C6E2C" w:rsidP="0013367C">
            <w:pPr>
              <w:rPr>
                <w:rFonts w:cstheme="minorHAnsi"/>
                <w:bCs/>
              </w:rPr>
            </w:pPr>
          </w:p>
          <w:p w14:paraId="602F98B5" w14:textId="2C93EB8C" w:rsidR="00BF68B3" w:rsidRDefault="00366A65" w:rsidP="0013367C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Direct instruction: order of operations with guided examples.</w:t>
            </w:r>
          </w:p>
          <w:p w14:paraId="04B49567" w14:textId="77777777" w:rsidR="00A64160" w:rsidRDefault="00A64160" w:rsidP="0013367C">
            <w:pPr>
              <w:rPr>
                <w:rFonts w:cstheme="minorHAnsi"/>
                <w:bCs/>
              </w:rPr>
            </w:pPr>
          </w:p>
          <w:p w14:paraId="1A038DF1" w14:textId="77777777" w:rsidR="00366A65" w:rsidRDefault="00366A65" w:rsidP="0013367C">
            <w:pPr>
              <w:rPr>
                <w:rFonts w:cstheme="minorHAnsi"/>
                <w:bCs/>
              </w:rPr>
            </w:pPr>
          </w:p>
          <w:p w14:paraId="7C2F7BA9" w14:textId="64D7CC15" w:rsidR="00366A65" w:rsidRDefault="00A64160" w:rsidP="0013367C">
            <w:pPr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</w:rPr>
              <w:t xml:space="preserve">Guided practice: factors and multiples using arrays/factor trees. </w:t>
            </w:r>
          </w:p>
          <w:p w14:paraId="32E03DF9" w14:textId="77777777" w:rsidR="00596C91" w:rsidRDefault="00596C91" w:rsidP="0013367C">
            <w:pPr>
              <w:rPr>
                <w:rFonts w:cstheme="minorHAnsi"/>
              </w:rPr>
            </w:pPr>
          </w:p>
          <w:p w14:paraId="714FF4A6" w14:textId="28BF6FC6" w:rsidR="00596C91" w:rsidRDefault="00596C91" w:rsidP="0013367C">
            <w:pPr>
              <w:rPr>
                <w:rFonts w:cstheme="minorHAnsi"/>
              </w:rPr>
            </w:pPr>
            <w:r>
              <w:rPr>
                <w:rFonts w:cstheme="minorHAnsi"/>
              </w:rPr>
              <w:t>ELL: colour-coded steps and sentence frames.</w:t>
            </w:r>
          </w:p>
          <w:p w14:paraId="0B4FF4D8" w14:textId="77777777" w:rsidR="00366A65" w:rsidRDefault="00366A65" w:rsidP="0013367C">
            <w:pPr>
              <w:rPr>
                <w:rFonts w:cstheme="minorHAnsi"/>
              </w:rPr>
            </w:pPr>
          </w:p>
          <w:p w14:paraId="29529427" w14:textId="45BD3C10" w:rsidR="00596C91" w:rsidRPr="00A64160" w:rsidRDefault="00596C91" w:rsidP="00A64160">
            <w:pPr>
              <w:rPr>
                <w:rFonts w:cstheme="minorHAnsi"/>
              </w:rPr>
            </w:pPr>
          </w:p>
        </w:tc>
        <w:tc>
          <w:tcPr>
            <w:tcW w:w="5153" w:type="dxa"/>
            <w:shd w:val="clear" w:color="auto" w:fill="FFFFFF" w:themeFill="background1"/>
          </w:tcPr>
          <w:p w14:paraId="5DE57980" w14:textId="77777777" w:rsidR="00DC1B6E" w:rsidRDefault="00DC1B6E" w:rsidP="00211473">
            <w:pPr>
              <w:rPr>
                <w:rFonts w:cstheme="minorHAnsi"/>
              </w:rPr>
            </w:pPr>
          </w:p>
          <w:p w14:paraId="31EEF220" w14:textId="77777777" w:rsidR="006C6E2C" w:rsidRDefault="006C6E2C" w:rsidP="00211473">
            <w:pPr>
              <w:rPr>
                <w:rFonts w:cstheme="minorHAnsi"/>
              </w:rPr>
            </w:pPr>
          </w:p>
          <w:p w14:paraId="0C004597" w14:textId="77777777" w:rsidR="00D30BAF" w:rsidRDefault="00D30BAF" w:rsidP="00211473">
            <w:pPr>
              <w:rPr>
                <w:rFonts w:cstheme="minorHAnsi"/>
              </w:rPr>
            </w:pPr>
          </w:p>
          <w:p w14:paraId="7144B193" w14:textId="77777777" w:rsidR="00D30BAF" w:rsidRDefault="00D30BAF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Factor tree templates, counters</w:t>
            </w:r>
          </w:p>
          <w:p w14:paraId="31849428" w14:textId="77777777" w:rsidR="00BD0B24" w:rsidRDefault="00BD0B24" w:rsidP="00211473">
            <w:pPr>
              <w:rPr>
                <w:rFonts w:cstheme="minorHAnsi"/>
              </w:rPr>
            </w:pPr>
          </w:p>
          <w:p w14:paraId="20E8FB32" w14:textId="77777777" w:rsidR="00596C91" w:rsidRDefault="00BD0B24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Extension cards with larger numbers. </w:t>
            </w:r>
          </w:p>
          <w:p w14:paraId="2ECE6E76" w14:textId="24F95FD1" w:rsidR="00BD0B24" w:rsidRDefault="00596C91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Reference sheet available at desks if needed.</w:t>
            </w:r>
          </w:p>
          <w:p w14:paraId="364C7C57" w14:textId="77777777" w:rsidR="00F722A1" w:rsidRDefault="00F722A1" w:rsidP="00BD0B24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216524C3" w14:textId="1F6822AF" w:rsidR="00F722A1" w:rsidRPr="00BD0B24" w:rsidRDefault="00A64160" w:rsidP="00BD0B24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Concrete (counters), visual (arrays), or symbolic (trees).</w:t>
            </w:r>
          </w:p>
        </w:tc>
      </w:tr>
      <w:tr w:rsidR="00DC1B6E" w14:paraId="0FBB8AA2" w14:textId="77777777" w:rsidTr="00472803">
        <w:trPr>
          <w:cantSplit/>
          <w:trHeight w:val="2960"/>
        </w:trPr>
        <w:tc>
          <w:tcPr>
            <w:tcW w:w="524" w:type="dxa"/>
            <w:shd w:val="clear" w:color="auto" w:fill="BFBFBF" w:themeFill="background1" w:themeFillShade="BF"/>
            <w:textDirection w:val="btLr"/>
          </w:tcPr>
          <w:p w14:paraId="5CB0D66B" w14:textId="791D44C7" w:rsidR="00DC1B6E" w:rsidRPr="0045473F" w:rsidRDefault="00DC1B6E" w:rsidP="00DC1B6E">
            <w:pPr>
              <w:ind w:left="113" w:right="113"/>
              <w:jc w:val="center"/>
              <w:rPr>
                <w:rFonts w:cstheme="minorHAnsi"/>
                <w:b/>
                <w:iCs/>
                <w:sz w:val="18"/>
                <w:szCs w:val="18"/>
              </w:rPr>
            </w:pPr>
            <w:r>
              <w:rPr>
                <w:rFonts w:cstheme="minorHAnsi"/>
                <w:b/>
                <w:iCs/>
                <w:sz w:val="24"/>
                <w:szCs w:val="18"/>
              </w:rPr>
              <w:t>TRANSFORM</w:t>
            </w:r>
          </w:p>
        </w:tc>
        <w:tc>
          <w:tcPr>
            <w:tcW w:w="1495" w:type="dxa"/>
            <w:shd w:val="clear" w:color="auto" w:fill="E7E6E6" w:themeFill="background2"/>
          </w:tcPr>
          <w:p w14:paraId="28A8C5BB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iCs/>
                <w:sz w:val="18"/>
                <w:szCs w:val="18"/>
                <w:u w:val="single"/>
              </w:rPr>
              <w:t>PART THREE</w:t>
            </w:r>
          </w:p>
          <w:p w14:paraId="6DB66455" w14:textId="77777777" w:rsidR="00DC1B6E" w:rsidRDefault="00DC1B6E" w:rsidP="00DC1B6E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</w:p>
          <w:p w14:paraId="09340313" w14:textId="77777777" w:rsidR="00DC1B6E" w:rsidRPr="00E15515" w:rsidRDefault="00DC1B6E" w:rsidP="00DC1B6E">
            <w:pPr>
              <w:jc w:val="center"/>
              <w:rPr>
                <w:rFonts w:cstheme="minorHAnsi"/>
                <w:b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i/>
                <w:iCs/>
                <w:sz w:val="18"/>
                <w:szCs w:val="18"/>
              </w:rPr>
              <w:t>CLOSURE OF LESSON</w:t>
            </w:r>
          </w:p>
          <w:p w14:paraId="2B669C7C" w14:textId="77777777" w:rsidR="00DC1B6E" w:rsidRPr="00211473" w:rsidRDefault="00DC1B6E" w:rsidP="00DC1B6E">
            <w:pPr>
              <w:rPr>
                <w:iCs/>
                <w:sz w:val="14"/>
                <w:szCs w:val="14"/>
              </w:rPr>
            </w:pPr>
          </w:p>
          <w:p w14:paraId="1A8E1DD0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  <w:r>
              <w:rPr>
                <w:b/>
                <w:bCs/>
                <w:iCs/>
                <w:sz w:val="14"/>
                <w:szCs w:val="14"/>
              </w:rPr>
              <w:t>Apply</w:t>
            </w:r>
            <w:r>
              <w:rPr>
                <w:b/>
                <w:bCs/>
                <w:iCs/>
                <w:sz w:val="14"/>
                <w:szCs w:val="16"/>
              </w:rPr>
              <w:t xml:space="preserve"> knowledge; reflect on thinking and learning </w:t>
            </w:r>
          </w:p>
          <w:p w14:paraId="591A6317" w14:textId="77777777" w:rsidR="00DC1B6E" w:rsidRDefault="00DC1B6E" w:rsidP="00DC1B6E">
            <w:pPr>
              <w:jc w:val="center"/>
              <w:rPr>
                <w:b/>
                <w:bCs/>
                <w:iCs/>
                <w:sz w:val="14"/>
                <w:szCs w:val="16"/>
              </w:rPr>
            </w:pPr>
          </w:p>
          <w:p w14:paraId="1F959245" w14:textId="0B8D2DD1" w:rsidR="00DC1B6E" w:rsidRPr="00BD181D" w:rsidRDefault="00DC1B6E" w:rsidP="00BD181D">
            <w:pPr>
              <w:jc w:val="center"/>
              <w:rPr>
                <w:rFonts w:cstheme="minorHAnsi"/>
                <w:b/>
                <w:iCs/>
                <w:sz w:val="18"/>
                <w:szCs w:val="18"/>
                <w:u w:val="single"/>
              </w:rPr>
            </w:pPr>
            <w:r>
              <w:rPr>
                <w:iCs/>
                <w:sz w:val="14"/>
                <w:szCs w:val="16"/>
              </w:rPr>
              <w:t>How can I provide learners with alternative ways to demonstrate what they know?</w:t>
            </w:r>
          </w:p>
        </w:tc>
        <w:tc>
          <w:tcPr>
            <w:tcW w:w="955" w:type="dxa"/>
            <w:shd w:val="clear" w:color="auto" w:fill="FFFFFF" w:themeFill="background1"/>
          </w:tcPr>
          <w:p w14:paraId="2CD281EE" w14:textId="77777777" w:rsidR="00D30BAF" w:rsidRDefault="00D30BAF" w:rsidP="00D30BAF">
            <w:pPr>
              <w:jc w:val="center"/>
              <w:rPr>
                <w:rFonts w:cstheme="minorHAnsi"/>
                <w:bCs/>
              </w:rPr>
            </w:pPr>
          </w:p>
          <w:p w14:paraId="50146B7A" w14:textId="513D0415" w:rsidR="00DC1B6E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5/10</w:t>
            </w:r>
          </w:p>
          <w:p w14:paraId="08503B90" w14:textId="6C36290C" w:rsidR="00D30BAF" w:rsidRPr="00991367" w:rsidRDefault="00D30BAF" w:rsidP="00D30BAF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Minutes</w:t>
            </w:r>
          </w:p>
        </w:tc>
        <w:tc>
          <w:tcPr>
            <w:tcW w:w="2832" w:type="dxa"/>
            <w:shd w:val="clear" w:color="auto" w:fill="FFFFFF" w:themeFill="background1"/>
          </w:tcPr>
          <w:p w14:paraId="27639C8B" w14:textId="77777777" w:rsidR="00DC1B6E" w:rsidRDefault="00DC1B6E" w:rsidP="00BD181D">
            <w:pPr>
              <w:rPr>
                <w:rFonts w:cstheme="minorHAnsi"/>
                <w:bCs/>
              </w:rPr>
            </w:pPr>
          </w:p>
          <w:p w14:paraId="7BDA678F" w14:textId="77777777" w:rsidR="00D30BAF" w:rsidRDefault="00D30BAF" w:rsidP="00BD181D">
            <w:pPr>
              <w:rPr>
                <w:rFonts w:cstheme="minorHAnsi"/>
                <w:bCs/>
              </w:rPr>
            </w:pPr>
          </w:p>
          <w:p w14:paraId="48192540" w14:textId="481639CB" w:rsidR="0034621C" w:rsidRPr="00991367" w:rsidRDefault="00596C91" w:rsidP="00BD181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Exit ticket: solve two expressions; list factors/multiples.</w:t>
            </w:r>
          </w:p>
        </w:tc>
        <w:tc>
          <w:tcPr>
            <w:tcW w:w="5153" w:type="dxa"/>
            <w:shd w:val="clear" w:color="auto" w:fill="FFFFFF" w:themeFill="background1"/>
          </w:tcPr>
          <w:p w14:paraId="3B84F477" w14:textId="22175083" w:rsidR="00366A65" w:rsidRDefault="00D24BE2" w:rsidP="00211473">
            <w:r>
              <w:t>[Insert supporting video or resource link]</w:t>
            </w:r>
          </w:p>
          <w:p w14:paraId="6E9A591B" w14:textId="77777777" w:rsidR="00D24BE2" w:rsidRDefault="00D24BE2" w:rsidP="00211473"/>
          <w:p w14:paraId="68C1019C" w14:textId="77777777" w:rsidR="00D24BE2" w:rsidRDefault="00D24BE2" w:rsidP="00211473">
            <w:pPr>
              <w:rPr>
                <w:rFonts w:cstheme="minorHAnsi"/>
              </w:rPr>
            </w:pPr>
          </w:p>
          <w:p w14:paraId="294FDB13" w14:textId="4CAD0E4D" w:rsidR="00366A65" w:rsidRDefault="00366A65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[Optional supporting resource]</w:t>
            </w:r>
          </w:p>
          <w:p w14:paraId="6269B5A4" w14:textId="77777777" w:rsidR="0034621C" w:rsidRDefault="0034621C" w:rsidP="00211473">
            <w:pPr>
              <w:rPr>
                <w:rFonts w:cstheme="minorHAnsi"/>
              </w:rPr>
            </w:pPr>
          </w:p>
          <w:p w14:paraId="64BF3FC9" w14:textId="6B354613" w:rsidR="0034621C" w:rsidRDefault="0034621C" w:rsidP="00211473">
            <w:pPr>
              <w:rPr>
                <w:rFonts w:cstheme="minorHAnsi"/>
              </w:rPr>
            </w:pPr>
            <w:r>
              <w:rPr>
                <w:rFonts w:cstheme="minorHAnsi"/>
              </w:rPr>
              <w:t>Exit ticket handout</w:t>
            </w:r>
          </w:p>
          <w:p w14:paraId="287F79A0" w14:textId="77777777" w:rsidR="00D30BAF" w:rsidRDefault="00D30BAF" w:rsidP="00211473">
            <w:pPr>
              <w:rPr>
                <w:rFonts w:cstheme="minorHAnsi"/>
              </w:rPr>
            </w:pPr>
          </w:p>
          <w:p w14:paraId="07B6ED55" w14:textId="420FA173" w:rsidR="008E41C0" w:rsidRPr="00991367" w:rsidRDefault="008E41C0" w:rsidP="00211473">
            <w:pPr>
              <w:rPr>
                <w:rFonts w:cstheme="minorHAnsi"/>
              </w:rPr>
            </w:pPr>
          </w:p>
        </w:tc>
      </w:tr>
    </w:tbl>
    <w:p w14:paraId="3B319AF2" w14:textId="2AD99B81" w:rsidR="009E72DF" w:rsidRDefault="009E72DF">
      <w:pPr>
        <w:rPr>
          <w:sz w:val="16"/>
          <w:szCs w:val="16"/>
        </w:rPr>
      </w:pPr>
    </w:p>
    <w:p w14:paraId="792F7934" w14:textId="77777777" w:rsidR="009E72DF" w:rsidRDefault="009E72D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7196376F" w14:textId="77777777" w:rsidR="00DB4C75" w:rsidRDefault="00DB4C75">
      <w:pPr>
        <w:rPr>
          <w:sz w:val="16"/>
          <w:szCs w:val="16"/>
        </w:rPr>
      </w:pPr>
    </w:p>
    <w:p w14:paraId="757AC633" w14:textId="5F6EC903" w:rsidR="00AF7CD9" w:rsidRDefault="00AF7CD9" w:rsidP="009E72DF">
      <w:pPr>
        <w:rPr>
          <w:sz w:val="16"/>
          <w:szCs w:val="16"/>
        </w:rPr>
      </w:pPr>
    </w:p>
    <w:sectPr w:rsidR="00AF7CD9" w:rsidSect="008403BD"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3CA1"/>
    <w:multiLevelType w:val="hybridMultilevel"/>
    <w:tmpl w:val="0FEE7D90"/>
    <w:lvl w:ilvl="0" w:tplc="198C5E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7D19"/>
    <w:multiLevelType w:val="hybridMultilevel"/>
    <w:tmpl w:val="97F28B50"/>
    <w:lvl w:ilvl="0" w:tplc="943EA7E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5132"/>
    <w:multiLevelType w:val="hybridMultilevel"/>
    <w:tmpl w:val="D0FE6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484A"/>
    <w:multiLevelType w:val="hybridMultilevel"/>
    <w:tmpl w:val="3A3C9866"/>
    <w:lvl w:ilvl="0" w:tplc="EF868A4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7643A"/>
    <w:multiLevelType w:val="hybridMultilevel"/>
    <w:tmpl w:val="21C29AF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FB667F6"/>
    <w:multiLevelType w:val="hybridMultilevel"/>
    <w:tmpl w:val="BB9E2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40E67"/>
    <w:multiLevelType w:val="hybridMultilevel"/>
    <w:tmpl w:val="F59C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545A"/>
    <w:multiLevelType w:val="hybridMultilevel"/>
    <w:tmpl w:val="CFC2EF4C"/>
    <w:lvl w:ilvl="0" w:tplc="3336FB9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97C21"/>
    <w:multiLevelType w:val="hybridMultilevel"/>
    <w:tmpl w:val="AC88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78125">
    <w:abstractNumId w:val="4"/>
  </w:num>
  <w:num w:numId="2" w16cid:durableId="121847029">
    <w:abstractNumId w:val="2"/>
  </w:num>
  <w:num w:numId="3" w16cid:durableId="792481125">
    <w:abstractNumId w:val="6"/>
  </w:num>
  <w:num w:numId="4" w16cid:durableId="1721322010">
    <w:abstractNumId w:val="8"/>
  </w:num>
  <w:num w:numId="5" w16cid:durableId="321548731">
    <w:abstractNumId w:val="5"/>
  </w:num>
  <w:num w:numId="6" w16cid:durableId="1058623986">
    <w:abstractNumId w:val="3"/>
  </w:num>
  <w:num w:numId="7" w16cid:durableId="1063484958">
    <w:abstractNumId w:val="0"/>
  </w:num>
  <w:num w:numId="8" w16cid:durableId="746927108">
    <w:abstractNumId w:val="1"/>
  </w:num>
  <w:num w:numId="9" w16cid:durableId="888302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15"/>
    <w:rsid w:val="00002649"/>
    <w:rsid w:val="00011592"/>
    <w:rsid w:val="00024858"/>
    <w:rsid w:val="000541AC"/>
    <w:rsid w:val="00062F75"/>
    <w:rsid w:val="00073616"/>
    <w:rsid w:val="00076CAD"/>
    <w:rsid w:val="000A5707"/>
    <w:rsid w:val="000D7CDC"/>
    <w:rsid w:val="00100055"/>
    <w:rsid w:val="0010148A"/>
    <w:rsid w:val="001124EA"/>
    <w:rsid w:val="00122AF7"/>
    <w:rsid w:val="0013367C"/>
    <w:rsid w:val="001537D0"/>
    <w:rsid w:val="001B2B06"/>
    <w:rsid w:val="001E1020"/>
    <w:rsid w:val="001F460B"/>
    <w:rsid w:val="00211473"/>
    <w:rsid w:val="00220E01"/>
    <w:rsid w:val="00221087"/>
    <w:rsid w:val="00236A04"/>
    <w:rsid w:val="00255EF4"/>
    <w:rsid w:val="00261953"/>
    <w:rsid w:val="00262940"/>
    <w:rsid w:val="00262960"/>
    <w:rsid w:val="00291070"/>
    <w:rsid w:val="0029234C"/>
    <w:rsid w:val="00292D4E"/>
    <w:rsid w:val="00293691"/>
    <w:rsid w:val="002A4964"/>
    <w:rsid w:val="002B5E0D"/>
    <w:rsid w:val="002C610E"/>
    <w:rsid w:val="002D7609"/>
    <w:rsid w:val="002F4241"/>
    <w:rsid w:val="002F5593"/>
    <w:rsid w:val="00304C02"/>
    <w:rsid w:val="00336E06"/>
    <w:rsid w:val="00337343"/>
    <w:rsid w:val="0034621C"/>
    <w:rsid w:val="00356196"/>
    <w:rsid w:val="00366A65"/>
    <w:rsid w:val="00372F0F"/>
    <w:rsid w:val="003736CF"/>
    <w:rsid w:val="003944B2"/>
    <w:rsid w:val="003A28F9"/>
    <w:rsid w:val="003B481C"/>
    <w:rsid w:val="003C3DC3"/>
    <w:rsid w:val="0042509A"/>
    <w:rsid w:val="0043436D"/>
    <w:rsid w:val="00446D75"/>
    <w:rsid w:val="0045473F"/>
    <w:rsid w:val="00455A57"/>
    <w:rsid w:val="00472803"/>
    <w:rsid w:val="00474048"/>
    <w:rsid w:val="0048583F"/>
    <w:rsid w:val="00492FB3"/>
    <w:rsid w:val="004B2315"/>
    <w:rsid w:val="004C1BE0"/>
    <w:rsid w:val="004C7217"/>
    <w:rsid w:val="004D6D1B"/>
    <w:rsid w:val="004E36D0"/>
    <w:rsid w:val="004E426F"/>
    <w:rsid w:val="004E5A5E"/>
    <w:rsid w:val="004E76F4"/>
    <w:rsid w:val="00514A30"/>
    <w:rsid w:val="0052590A"/>
    <w:rsid w:val="005338C4"/>
    <w:rsid w:val="005912FA"/>
    <w:rsid w:val="00595D90"/>
    <w:rsid w:val="00596C91"/>
    <w:rsid w:val="005A3940"/>
    <w:rsid w:val="005A5182"/>
    <w:rsid w:val="005C36AA"/>
    <w:rsid w:val="005C6E15"/>
    <w:rsid w:val="005D6F5D"/>
    <w:rsid w:val="005F091E"/>
    <w:rsid w:val="005F1E3D"/>
    <w:rsid w:val="006002D2"/>
    <w:rsid w:val="006038F7"/>
    <w:rsid w:val="00606524"/>
    <w:rsid w:val="006465CA"/>
    <w:rsid w:val="0067278D"/>
    <w:rsid w:val="006812F5"/>
    <w:rsid w:val="00687FC5"/>
    <w:rsid w:val="00695133"/>
    <w:rsid w:val="006A0310"/>
    <w:rsid w:val="006A30AC"/>
    <w:rsid w:val="006A4F3C"/>
    <w:rsid w:val="006C6E2C"/>
    <w:rsid w:val="006D26EA"/>
    <w:rsid w:val="006D623F"/>
    <w:rsid w:val="006F3ADD"/>
    <w:rsid w:val="00715783"/>
    <w:rsid w:val="00717681"/>
    <w:rsid w:val="00717E4C"/>
    <w:rsid w:val="0074148E"/>
    <w:rsid w:val="00742079"/>
    <w:rsid w:val="007602BB"/>
    <w:rsid w:val="00782FB1"/>
    <w:rsid w:val="007A74E8"/>
    <w:rsid w:val="007B198D"/>
    <w:rsid w:val="007B3A4F"/>
    <w:rsid w:val="007D4BFD"/>
    <w:rsid w:val="007E21F1"/>
    <w:rsid w:val="007F6701"/>
    <w:rsid w:val="00813A38"/>
    <w:rsid w:val="008403BD"/>
    <w:rsid w:val="00840978"/>
    <w:rsid w:val="00842590"/>
    <w:rsid w:val="00851935"/>
    <w:rsid w:val="008A6A17"/>
    <w:rsid w:val="008B1ECD"/>
    <w:rsid w:val="008D34B3"/>
    <w:rsid w:val="008D3D55"/>
    <w:rsid w:val="008E41C0"/>
    <w:rsid w:val="008F4004"/>
    <w:rsid w:val="009043B3"/>
    <w:rsid w:val="00906AE0"/>
    <w:rsid w:val="0091073D"/>
    <w:rsid w:val="00947B47"/>
    <w:rsid w:val="00966E68"/>
    <w:rsid w:val="00976748"/>
    <w:rsid w:val="00991367"/>
    <w:rsid w:val="00994B80"/>
    <w:rsid w:val="009A652C"/>
    <w:rsid w:val="009B7013"/>
    <w:rsid w:val="009C5543"/>
    <w:rsid w:val="009E72DF"/>
    <w:rsid w:val="009F1EF9"/>
    <w:rsid w:val="00A06DFE"/>
    <w:rsid w:val="00A100A1"/>
    <w:rsid w:val="00A1287F"/>
    <w:rsid w:val="00A2646E"/>
    <w:rsid w:val="00A61144"/>
    <w:rsid w:val="00A64160"/>
    <w:rsid w:val="00A70172"/>
    <w:rsid w:val="00A7672A"/>
    <w:rsid w:val="00A83334"/>
    <w:rsid w:val="00A86AC5"/>
    <w:rsid w:val="00A90CA3"/>
    <w:rsid w:val="00A91AEE"/>
    <w:rsid w:val="00A94D2A"/>
    <w:rsid w:val="00AC6E2D"/>
    <w:rsid w:val="00AF7CD9"/>
    <w:rsid w:val="00B27FD0"/>
    <w:rsid w:val="00B56EBA"/>
    <w:rsid w:val="00B64EB1"/>
    <w:rsid w:val="00B83615"/>
    <w:rsid w:val="00BA5AFE"/>
    <w:rsid w:val="00BB2CF6"/>
    <w:rsid w:val="00BB5F50"/>
    <w:rsid w:val="00BC4CE8"/>
    <w:rsid w:val="00BD0B24"/>
    <w:rsid w:val="00BD181D"/>
    <w:rsid w:val="00BE291C"/>
    <w:rsid w:val="00BE352F"/>
    <w:rsid w:val="00BF4A37"/>
    <w:rsid w:val="00BF68B3"/>
    <w:rsid w:val="00C029BD"/>
    <w:rsid w:val="00C24782"/>
    <w:rsid w:val="00C47899"/>
    <w:rsid w:val="00C847C8"/>
    <w:rsid w:val="00CA7BC3"/>
    <w:rsid w:val="00CC2799"/>
    <w:rsid w:val="00CC2892"/>
    <w:rsid w:val="00CC783E"/>
    <w:rsid w:val="00CF120F"/>
    <w:rsid w:val="00D17CAB"/>
    <w:rsid w:val="00D24BE2"/>
    <w:rsid w:val="00D30BAF"/>
    <w:rsid w:val="00D36C7C"/>
    <w:rsid w:val="00D429AF"/>
    <w:rsid w:val="00D45EF8"/>
    <w:rsid w:val="00D46543"/>
    <w:rsid w:val="00D616B9"/>
    <w:rsid w:val="00D749C7"/>
    <w:rsid w:val="00D81913"/>
    <w:rsid w:val="00D837BD"/>
    <w:rsid w:val="00DB305F"/>
    <w:rsid w:val="00DB4C75"/>
    <w:rsid w:val="00DC1B6E"/>
    <w:rsid w:val="00DC3647"/>
    <w:rsid w:val="00DC75C2"/>
    <w:rsid w:val="00DE0AFC"/>
    <w:rsid w:val="00DE45C0"/>
    <w:rsid w:val="00DE5E0E"/>
    <w:rsid w:val="00DE7A90"/>
    <w:rsid w:val="00DF1BC5"/>
    <w:rsid w:val="00E014CD"/>
    <w:rsid w:val="00E10893"/>
    <w:rsid w:val="00E12CD4"/>
    <w:rsid w:val="00E15515"/>
    <w:rsid w:val="00E5169F"/>
    <w:rsid w:val="00E55959"/>
    <w:rsid w:val="00E57113"/>
    <w:rsid w:val="00E62492"/>
    <w:rsid w:val="00E67446"/>
    <w:rsid w:val="00E966EF"/>
    <w:rsid w:val="00EC39DF"/>
    <w:rsid w:val="00ED62A1"/>
    <w:rsid w:val="00F0467C"/>
    <w:rsid w:val="00F1038D"/>
    <w:rsid w:val="00F13807"/>
    <w:rsid w:val="00F14BF1"/>
    <w:rsid w:val="00F346F9"/>
    <w:rsid w:val="00F41CAA"/>
    <w:rsid w:val="00F662D6"/>
    <w:rsid w:val="00F722A1"/>
    <w:rsid w:val="00F971AB"/>
    <w:rsid w:val="00FB34FE"/>
    <w:rsid w:val="00FC6306"/>
    <w:rsid w:val="00FD1B34"/>
    <w:rsid w:val="00FE65A1"/>
    <w:rsid w:val="00FF1C0B"/>
    <w:rsid w:val="00FF2B6F"/>
    <w:rsid w:val="0CE5DA4A"/>
    <w:rsid w:val="28BC5AF5"/>
    <w:rsid w:val="3BD53574"/>
    <w:rsid w:val="513E17FB"/>
    <w:rsid w:val="5FF4370F"/>
    <w:rsid w:val="643F1C15"/>
    <w:rsid w:val="694F64CB"/>
    <w:rsid w:val="6BBDE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A344E"/>
  <w15:chartTrackingRefBased/>
  <w15:docId w15:val="{696FACF0-260E-4C7B-88C8-A464682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6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5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7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D76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76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jl1rQV8em9Q?si=axqdHR290xVZ-Mq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QJUs4e2X5Uo?si=KSC7qzRhfaPTDQi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urriculum.gov.bc.ca/curriculum/science/5/cor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curriculum.gov.bc.ca/curriculum/science/5/core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urriculum.gov.bc.ca/curriculum/science/5/cor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cbebb1-3dcf-4fe0-a431-5f510c6cfa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852B88A711C4A9BCD355DB99E0815" ma:contentTypeVersion="14" ma:contentTypeDescription="Create a new document." ma:contentTypeScope="" ma:versionID="88590ebd4cd1626b6a6c3259d458cdf8">
  <xsd:schema xmlns:xsd="http://www.w3.org/2001/XMLSchema" xmlns:xs="http://www.w3.org/2001/XMLSchema" xmlns:p="http://schemas.microsoft.com/office/2006/metadata/properties" xmlns:ns3="e4cbebb1-3dcf-4fe0-a431-5f510c6cfa4a" xmlns:ns4="1eefaf90-c928-457e-a2c8-976e1d03a6de" targetNamespace="http://schemas.microsoft.com/office/2006/metadata/properties" ma:root="true" ma:fieldsID="6917d1188bef001eda3f5dae84f4158e" ns3:_="" ns4:_="">
    <xsd:import namespace="e4cbebb1-3dcf-4fe0-a431-5f510c6cfa4a"/>
    <xsd:import namespace="1eefaf90-c928-457e-a2c8-976e1d03a6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ebb1-3dcf-4fe0-a431-5f510c6cf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faf90-c928-457e-a2c8-976e1d03a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A885-FD2A-4251-B0B2-6F85601025FA}">
  <ds:schemaRefs>
    <ds:schemaRef ds:uri="http://schemas.microsoft.com/office/2006/metadata/properties"/>
    <ds:schemaRef ds:uri="http://schemas.microsoft.com/office/infopath/2007/PartnerControls"/>
    <ds:schemaRef ds:uri="e4cbebb1-3dcf-4fe0-a431-5f510c6cfa4a"/>
  </ds:schemaRefs>
</ds:datastoreItem>
</file>

<file path=customXml/itemProps2.xml><?xml version="1.0" encoding="utf-8"?>
<ds:datastoreItem xmlns:ds="http://schemas.openxmlformats.org/officeDocument/2006/customXml" ds:itemID="{E2F94C0B-FEAE-4E1F-8F1E-498F52ABD6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505306-754B-476B-B3A3-B5CDC7D9F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ebb1-3dcf-4fe0-a431-5f510c6cfa4a"/>
    <ds:schemaRef ds:uri="1eefaf90-c928-457e-a2c8-976e1d03a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664854-A3C4-4F79-8ED5-D95688F12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Switzer</dc:creator>
  <cp:keywords/>
  <dc:description/>
  <cp:lastModifiedBy>Blake Clark</cp:lastModifiedBy>
  <cp:revision>36</cp:revision>
  <cp:lastPrinted>2026-04-15T03:17:00Z</cp:lastPrinted>
  <dcterms:created xsi:type="dcterms:W3CDTF">2026-04-15T02:28:00Z</dcterms:created>
  <dcterms:modified xsi:type="dcterms:W3CDTF">2026-04-29T04:58:00Z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0x010100389852B88A711C4A9BCD355DB99E0815</vt:lpwstr>
  </property>
</Properties>
</file>